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A5CC" w14:textId="575F94B7" w:rsidR="00F962A8" w:rsidRPr="00BA4F9A" w:rsidRDefault="00F962A8" w:rsidP="00BA4F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4F9A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</w:t>
      </w:r>
      <w:r w:rsidRPr="00BA4F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การทุจริตประจ</w:t>
      </w:r>
      <w:r w:rsidR="00BA4F9A" w:rsidRPr="00BA4F9A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Pr="00BA4F9A">
        <w:rPr>
          <w:rFonts w:ascii="TH SarabunIT๙" w:hAnsi="TH SarabunIT๙" w:cs="TH SarabunIT๙"/>
          <w:b/>
          <w:bCs/>
          <w:sz w:val="32"/>
          <w:szCs w:val="32"/>
        </w:rPr>
        <w:t>2565</w:t>
      </w:r>
    </w:p>
    <w:p w14:paraId="09036240" w14:textId="77777777" w:rsidR="00BA4F9A" w:rsidRPr="00BA4F9A" w:rsidRDefault="00BA4F9A" w:rsidP="00BA4F9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4F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องค์การบริหารส่วนตำบลเกะรอ</w:t>
      </w:r>
    </w:p>
    <w:p w14:paraId="3550D03E" w14:textId="6DEF82DE" w:rsidR="00F962A8" w:rsidRDefault="00BA4F9A" w:rsidP="00BA4F9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4F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อำเภอรามัน  จังหวัดยะลา</w:t>
      </w:r>
    </w:p>
    <w:p w14:paraId="187C72F1" w14:textId="751CAA95" w:rsidR="00BA4F9A" w:rsidRPr="00BA4F9A" w:rsidRDefault="00BA4F9A" w:rsidP="00BA4F9A">
      <w:pPr>
        <w:spacing w:before="120" w:after="12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************************************************************</w:t>
      </w:r>
    </w:p>
    <w:p w14:paraId="4FB0E41A" w14:textId="77777777" w:rsidR="00BA4F9A" w:rsidRDefault="00F962A8" w:rsidP="00BA4F9A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ประเมินความเสี่ยงการทุจริต</w:t>
      </w:r>
    </w:p>
    <w:p w14:paraId="44FA1361" w14:textId="77777777" w:rsidR="00BA4F9A" w:rsidRDefault="00F962A8" w:rsidP="00BA4F9A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BA4F9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วัตถุประสงค์การประเมินความเสี่ยงการทุจริต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81E62F" w14:textId="77777777" w:rsidR="00205399" w:rsidRDefault="00F962A8" w:rsidP="00205399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มาตรการป้องกันการทุจริตสามารถจะช่วยลดความเสี่ยงที่อาจก่อให้เกิดการทุจริตในองค์กร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ได้ ดังนั้น การประเมินความเสี่ยงด้านการทุจริต การออกแบบและการปฏิบัติงานตามมาตรการควบคุมภายใน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ที่เหมาะสมจะช่วยลดความเสี่ยงด้านการทุจริต ตลอดจนการสร้างจิตส านึกและค่านิยมในการต่อต้านการทุจริต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ให้แก่บุคลากรขององค์กรถือเป็นการป้องกันการเกิดการทุจริตในองค์กร ทั้งนี้ การน</w:t>
      </w:r>
      <w:r w:rsidR="00BA4F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เครื่องมือประเมินความ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เสี่ยงมาใช้ในองค์กรจะช่วยให้เป็นหลักประกันในระดับหนึ่งว่า การด</w:t>
      </w:r>
      <w:r w:rsidR="0020539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เนินการขององค์กรจะไม่มีการทุจริต หรือ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ในกรณีที่พบกับการทุจริตที่ไม่คาดคิดโอกาสที่จะประสบกับปัญหาน้อยกว่าองค์กรอื่น หรือหากเกิดความ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เสียหายขึ้นก็จะเป็นความเสียหายที่น้อยกว่าองค์กรที่ไม่มีการน าเครื่องมือประเมินความเสี่ยงมาใช้ เพราะได้มี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การเตรียมการป้องกันล่วงหน้าไว้โดยให้เป็นส่วนหนึ่งของการปฏิบัติงานประจ</w:t>
      </w:r>
      <w:r w:rsidR="0020539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 ซึ่งไม่ใช่การเพิ่มภาระงานแต่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อย่างใด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วัตถุประสงค์หลักของการประเมินความเสี่ยงการทุจริต เพื่อให้หน่วยงานภาครัฐมีมาตรการ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ระบบหรือ แนวทางในการบริหารจัดการความเสี่ยงของการด าเนินงานที่อาจก่อให้เกิดการทุจริต ซึ่งเป็น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มาตรการป้องกันการทุจริตเชิงรุกที่มีประสิทธิภาพต่อไป</w:t>
      </w:r>
    </w:p>
    <w:p w14:paraId="0E01BDC4" w14:textId="77777777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0539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05399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การบริหารจัดการความเสี่ยงมีความแตกต่างจากการตรวจสอบภายในอย่างไร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B53BC0" w14:textId="77777777" w:rsidR="005D187A" w:rsidRDefault="00F962A8" w:rsidP="005D187A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การบริหารจัดการความเสี่ยงเป็นการท างานในลักษณะที่ทุกภาระงานต้องประเมินความเสี่ยงก่อนปฏิบัติงานทุกครั้ง และแทรกกิจกรรมการตอบโต้ความเสี่ยงไว้ก่อนเริ่มปฏิบัติงานหลักตามภาระงาน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ปกติของการเฝ้าระวังความเสี่ยงล่วงหน้าจากทุกภาระงานร่วมกันโดยเป็นส่วนหนึ่งของความรับผิดชอบปกติที่มี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การรับรู้และยอมรับจากผู้ที่เกี่ยวข้อง (ผู้น</w:t>
      </w:r>
      <w:r w:rsidR="005D187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ส่งงานให้) เป็นลักษณะ </w:t>
      </w:r>
      <w:r w:rsidRPr="00BA4F9A">
        <w:rPr>
          <w:rFonts w:ascii="TH SarabunIT๙" w:hAnsi="TH SarabunIT๙" w:cs="TH SarabunIT๙"/>
          <w:sz w:val="32"/>
          <w:szCs w:val="32"/>
        </w:rPr>
        <w:t xml:space="preserve">Pre-Decision </w:t>
      </w:r>
      <w:r w:rsidRPr="00BA4F9A">
        <w:rPr>
          <w:rFonts w:ascii="TH SarabunIT๙" w:hAnsi="TH SarabunIT๙" w:cs="TH SarabunIT๙"/>
          <w:sz w:val="32"/>
          <w:szCs w:val="32"/>
          <w:cs/>
        </w:rPr>
        <w:t>ส่วนการตรวจสอบภายในจะ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เป็นลักษณะก ากับติดตามความเสี่ยงเป็นการสอบทาน เป็นลักษณะ </w:t>
      </w:r>
      <w:r w:rsidRPr="00BA4F9A">
        <w:rPr>
          <w:rFonts w:ascii="TH SarabunIT๙" w:hAnsi="TH SarabunIT๙" w:cs="TH SarabunIT๙"/>
          <w:sz w:val="32"/>
          <w:szCs w:val="32"/>
        </w:rPr>
        <w:t xml:space="preserve">Post-Decision </w:t>
      </w:r>
    </w:p>
    <w:p w14:paraId="4C16DA73" w14:textId="77777777" w:rsidR="005D187A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D187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D187A">
        <w:rPr>
          <w:rFonts w:ascii="TH SarabunIT๙" w:hAnsi="TH SarabunIT๙" w:cs="TH SarabunIT๙"/>
          <w:b/>
          <w:bCs/>
          <w:sz w:val="32"/>
          <w:szCs w:val="32"/>
          <w:cs/>
        </w:rPr>
        <w:t>กรอบการประเมินความเสี่ยงการทุจริต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F0CE77" w14:textId="0DF005B0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กรอบตามหลักของ การควบคุมภายในองค์กร ตามมาตรฐาน </w:t>
      </w:r>
      <w:r w:rsidRPr="00BA4F9A">
        <w:rPr>
          <w:rFonts w:ascii="TH SarabunIT๙" w:hAnsi="TH SarabunIT๙" w:cs="TH SarabunIT๙"/>
          <w:sz w:val="32"/>
          <w:szCs w:val="32"/>
        </w:rPr>
        <w:t>COSO</w:t>
      </w:r>
      <w:r w:rsidRPr="00205399">
        <w:rPr>
          <w:rFonts w:ascii="TH SarabunPSK" w:hAnsi="TH SarabunPSK" w:cs="TH SarabunPSK"/>
          <w:sz w:val="32"/>
          <w:szCs w:val="32"/>
        </w:rPr>
        <w:t xml:space="preserve"> 2013</w:t>
      </w:r>
      <w:r w:rsidRPr="00BA4F9A">
        <w:rPr>
          <w:rFonts w:ascii="TH SarabunIT๙" w:hAnsi="TH SarabunIT๙" w:cs="TH SarabunIT๙"/>
          <w:sz w:val="32"/>
          <w:szCs w:val="32"/>
        </w:rPr>
        <w:t xml:space="preserve"> (Committee of Sponsoring Organizations 2013)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ซึ่งมาตรฐาน </w:t>
      </w:r>
      <w:r w:rsidRPr="00BA4F9A">
        <w:rPr>
          <w:rFonts w:ascii="TH SarabunIT๙" w:hAnsi="TH SarabunIT๙" w:cs="TH SarabunIT๙"/>
          <w:sz w:val="32"/>
          <w:szCs w:val="32"/>
        </w:rPr>
        <w:t xml:space="preserve">COSO </w:t>
      </w:r>
      <w:r w:rsidRPr="00BA4F9A">
        <w:rPr>
          <w:rFonts w:ascii="TH SarabunIT๙" w:hAnsi="TH SarabunIT๙" w:cs="TH SarabunIT๙"/>
          <w:sz w:val="32"/>
          <w:szCs w:val="32"/>
          <w:cs/>
        </w:rPr>
        <w:t>เป็นมาตรฐานที่ได้รับการยอมรับมาตั้งแต่เริ่ม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ออกประกาศใช้เมื่อปี </w:t>
      </w:r>
      <w:r w:rsidRPr="00BA4F9A">
        <w:rPr>
          <w:rFonts w:ascii="TH SarabunIT๙" w:hAnsi="TH SarabunIT๙" w:cs="TH SarabunIT๙"/>
          <w:sz w:val="32"/>
          <w:szCs w:val="32"/>
        </w:rPr>
        <w:t xml:space="preserve">1992 </w:t>
      </w:r>
      <w:r w:rsidRPr="00BA4F9A">
        <w:rPr>
          <w:rFonts w:ascii="TH SarabunIT๙" w:hAnsi="TH SarabunIT๙" w:cs="TH SarabunIT๙"/>
          <w:sz w:val="32"/>
          <w:szCs w:val="32"/>
          <w:cs/>
        </w:rPr>
        <w:t>ส</w:t>
      </w:r>
      <w:r w:rsidR="0020539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หรับมาตรฐาน </w:t>
      </w:r>
      <w:r w:rsidRPr="00BA4F9A">
        <w:rPr>
          <w:rFonts w:ascii="TH SarabunIT๙" w:hAnsi="TH SarabunIT๙" w:cs="TH SarabunIT๙"/>
          <w:sz w:val="32"/>
          <w:szCs w:val="32"/>
        </w:rPr>
        <w:t xml:space="preserve">COSO </w:t>
      </w:r>
      <w:r w:rsidRPr="00205399">
        <w:rPr>
          <w:rFonts w:ascii="TH SarabunPSK" w:hAnsi="TH SarabunPSK" w:cs="TH SarabunPSK"/>
          <w:sz w:val="32"/>
          <w:szCs w:val="32"/>
        </w:rPr>
        <w:t xml:space="preserve">2013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Pr="00BA4F9A">
        <w:rPr>
          <w:rFonts w:ascii="TH SarabunIT๙" w:hAnsi="TH SarabunIT๙" w:cs="TH SarabunIT๙"/>
          <w:sz w:val="32"/>
          <w:szCs w:val="32"/>
        </w:rPr>
        <w:t xml:space="preserve">5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องค์ประกอบ </w:t>
      </w:r>
      <w:r w:rsidRPr="00BA4F9A">
        <w:rPr>
          <w:rFonts w:ascii="TH SarabunIT๙" w:hAnsi="TH SarabunIT๙" w:cs="TH SarabunIT๙"/>
          <w:sz w:val="32"/>
          <w:szCs w:val="32"/>
        </w:rPr>
        <w:t xml:space="preserve">17 </w:t>
      </w:r>
      <w:r w:rsidRPr="00BA4F9A">
        <w:rPr>
          <w:rFonts w:ascii="TH SarabunIT๙" w:hAnsi="TH SarabunIT๙" w:cs="TH SarabunIT๙"/>
          <w:sz w:val="32"/>
          <w:szCs w:val="32"/>
          <w:cs/>
        </w:rPr>
        <w:t>หลักการ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4AFEB5" w14:textId="77777777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1 </w:t>
      </w:r>
      <w:r w:rsidRPr="00BA4F9A">
        <w:rPr>
          <w:rFonts w:ascii="TH SarabunIT๙" w:hAnsi="TH SarabunIT๙" w:cs="TH SarabunIT๙"/>
          <w:sz w:val="32"/>
          <w:szCs w:val="32"/>
          <w:cs/>
        </w:rPr>
        <w:t>สภาพแวดล้อมการควบคุม (</w:t>
      </w:r>
      <w:r w:rsidRPr="00BA4F9A">
        <w:rPr>
          <w:rFonts w:ascii="TH SarabunIT๙" w:hAnsi="TH SarabunIT๙" w:cs="TH SarabunIT๙"/>
          <w:sz w:val="32"/>
          <w:szCs w:val="32"/>
        </w:rPr>
        <w:t xml:space="preserve">Control Environment) </w:t>
      </w:r>
    </w:p>
    <w:p w14:paraId="0CBB683D" w14:textId="77777777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1 </w:t>
      </w:r>
      <w:r w:rsidRPr="00BA4F9A">
        <w:rPr>
          <w:rFonts w:ascii="TH SarabunIT๙" w:hAnsi="TH SarabunIT๙" w:cs="TH SarabunIT๙"/>
          <w:sz w:val="32"/>
          <w:szCs w:val="32"/>
          <w:cs/>
        </w:rPr>
        <w:t>องค์กรยึดหลักความซื่อตรงและจริยธรรม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FC9822" w14:textId="77777777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2 </w:t>
      </w:r>
      <w:r w:rsidRPr="00BA4F9A">
        <w:rPr>
          <w:rFonts w:ascii="TH SarabunIT๙" w:hAnsi="TH SarabunIT๙" w:cs="TH SarabunIT๙"/>
          <w:sz w:val="32"/>
          <w:szCs w:val="32"/>
          <w:cs/>
        </w:rPr>
        <w:t>คณะกรรมการแสดงออกถึงความรับผิดชอบต่อการก ากับดูแล</w:t>
      </w:r>
    </w:p>
    <w:p w14:paraId="3A9A844E" w14:textId="77777777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3 </w:t>
      </w:r>
      <w:r w:rsidRPr="00BA4F9A">
        <w:rPr>
          <w:rFonts w:ascii="TH SarabunIT๙" w:hAnsi="TH SarabunIT๙" w:cs="TH SarabunIT๙"/>
          <w:sz w:val="32"/>
          <w:szCs w:val="32"/>
          <w:cs/>
        </w:rPr>
        <w:t>คณะกรรมการและฝ่ายบริหาร มีอ านาจการสั่งการชัดเจน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5EF499" w14:textId="77777777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4 </w:t>
      </w:r>
      <w:r w:rsidRPr="00BA4F9A">
        <w:rPr>
          <w:rFonts w:ascii="TH SarabunIT๙" w:hAnsi="TH SarabunIT๙" w:cs="TH SarabunIT๙"/>
          <w:sz w:val="32"/>
          <w:szCs w:val="32"/>
          <w:cs/>
        </w:rPr>
        <w:t>องค์กร จูงใจ รักษาไว้ และจูงใจพนักงาน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3B4CB6" w14:textId="77777777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5 </w:t>
      </w:r>
      <w:r w:rsidRPr="00BA4F9A">
        <w:rPr>
          <w:rFonts w:ascii="TH SarabunIT๙" w:hAnsi="TH SarabunIT๙" w:cs="TH SarabunIT๙"/>
          <w:sz w:val="32"/>
          <w:szCs w:val="32"/>
          <w:cs/>
        </w:rPr>
        <w:t>องค์กรผลักดันให้ทุกต</w:t>
      </w:r>
      <w:r w:rsidR="0020539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แหน่งรับผิดชอบต่อการควบคุมภายใน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2 </w:t>
      </w:r>
      <w:r w:rsidRPr="00BA4F9A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 (</w:t>
      </w:r>
      <w:r w:rsidRPr="00BA4F9A">
        <w:rPr>
          <w:rFonts w:ascii="TH SarabunIT๙" w:hAnsi="TH SarabunIT๙" w:cs="TH SarabunIT๙"/>
          <w:sz w:val="32"/>
          <w:szCs w:val="32"/>
        </w:rPr>
        <w:t xml:space="preserve">Risk Assessment) </w:t>
      </w:r>
    </w:p>
    <w:p w14:paraId="44DEB0A3" w14:textId="77777777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6 </w:t>
      </w:r>
      <w:r w:rsidRPr="00BA4F9A">
        <w:rPr>
          <w:rFonts w:ascii="TH SarabunIT๙" w:hAnsi="TH SarabunIT๙" w:cs="TH SarabunIT๙"/>
          <w:sz w:val="32"/>
          <w:szCs w:val="32"/>
          <w:cs/>
        </w:rPr>
        <w:t>ก าหนดเป้าหมายชัดเจน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53B81F" w14:textId="77777777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7 </w:t>
      </w:r>
      <w:r w:rsidRPr="00BA4F9A">
        <w:rPr>
          <w:rFonts w:ascii="TH SarabunIT๙" w:hAnsi="TH SarabunIT๙" w:cs="TH SarabunIT๙"/>
          <w:sz w:val="32"/>
          <w:szCs w:val="32"/>
          <w:cs/>
        </w:rPr>
        <w:t>ระบุและวิเคราะห์ความเสี่ยงอย่างครอบคลุม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3DC215" w14:textId="68E2CEF3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8 </w:t>
      </w:r>
      <w:r w:rsidRPr="00BA4F9A">
        <w:rPr>
          <w:rFonts w:ascii="TH SarabunIT๙" w:hAnsi="TH SarabunIT๙" w:cs="TH SarabunIT๙"/>
          <w:sz w:val="32"/>
          <w:szCs w:val="32"/>
          <w:cs/>
        </w:rPr>
        <w:t>พิจารณาโอกาสที่จะเกิดการทุจริต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971841" w14:textId="77777777" w:rsidR="00205399" w:rsidRDefault="00205399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C7187A" w14:textId="49A37B0E" w:rsidR="00205399" w:rsidRDefault="00205399" w:rsidP="00205399">
      <w:pPr>
        <w:spacing w:after="0" w:line="240" w:lineRule="auto"/>
        <w:ind w:firstLine="113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44171B01" w14:textId="77777777" w:rsidR="00205399" w:rsidRDefault="00205399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021841" w14:textId="602A3131" w:rsidR="00205399" w:rsidRDefault="005D187A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="00F962A8" w:rsidRPr="00BA4F9A">
        <w:rPr>
          <w:rFonts w:ascii="TH SarabunIT๙" w:hAnsi="TH SarabunIT๙" w:cs="TH SarabunIT๙"/>
          <w:sz w:val="32"/>
          <w:szCs w:val="32"/>
        </w:rPr>
        <w:t xml:space="preserve">9 </w:t>
      </w:r>
      <w:r w:rsidR="00F962A8" w:rsidRPr="00BA4F9A">
        <w:rPr>
          <w:rFonts w:ascii="TH SarabunIT๙" w:hAnsi="TH SarabunIT๙" w:cs="TH SarabunIT๙"/>
          <w:sz w:val="32"/>
          <w:szCs w:val="32"/>
          <w:cs/>
        </w:rPr>
        <w:t>ระบุและประเมินความเปลี่ยนแปลงที่จะกระทบต่อการควบคุมภายใน</w:t>
      </w:r>
      <w:r w:rsidR="00F962A8"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="00F962A8" w:rsidRPr="00BA4F9A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="00F962A8" w:rsidRPr="00BA4F9A">
        <w:rPr>
          <w:rFonts w:ascii="TH SarabunIT๙" w:hAnsi="TH SarabunIT๙" w:cs="TH SarabunIT๙"/>
          <w:sz w:val="32"/>
          <w:szCs w:val="32"/>
        </w:rPr>
        <w:t xml:space="preserve">3 </w:t>
      </w:r>
      <w:r w:rsidR="00F962A8" w:rsidRPr="00BA4F9A">
        <w:rPr>
          <w:rFonts w:ascii="TH SarabunIT๙" w:hAnsi="TH SarabunIT๙" w:cs="TH SarabunIT๙"/>
          <w:sz w:val="32"/>
          <w:szCs w:val="32"/>
          <w:cs/>
        </w:rPr>
        <w:t>กิจกรรมการควบคุม (</w:t>
      </w:r>
      <w:r w:rsidR="00F962A8" w:rsidRPr="00BA4F9A">
        <w:rPr>
          <w:rFonts w:ascii="TH SarabunIT๙" w:hAnsi="TH SarabunIT๙" w:cs="TH SarabunIT๙"/>
          <w:sz w:val="32"/>
          <w:szCs w:val="32"/>
        </w:rPr>
        <w:t xml:space="preserve">Control Activities) </w:t>
      </w:r>
    </w:p>
    <w:p w14:paraId="49A8C6F2" w14:textId="1A5EE889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10 </w:t>
      </w:r>
      <w:r w:rsidRPr="00BA4F9A">
        <w:rPr>
          <w:rFonts w:ascii="TH SarabunIT๙" w:hAnsi="TH SarabunIT๙" w:cs="TH SarabunIT๙"/>
          <w:sz w:val="32"/>
          <w:szCs w:val="32"/>
          <w:cs/>
        </w:rPr>
        <w:t>ควบคุมความเสี่ยงให้อยู่ในระดับที่ยอมรับได้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241543" w14:textId="77777777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11 </w:t>
      </w:r>
      <w:r w:rsidRPr="00BA4F9A">
        <w:rPr>
          <w:rFonts w:ascii="TH SarabunIT๙" w:hAnsi="TH SarabunIT๙" w:cs="TH SarabunIT๙"/>
          <w:sz w:val="32"/>
          <w:szCs w:val="32"/>
          <w:cs/>
        </w:rPr>
        <w:t>พัฒนาระบบเทคโนโลยีที่ใช้ในการควบคุม</w:t>
      </w:r>
    </w:p>
    <w:p w14:paraId="14744585" w14:textId="77777777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12 </w:t>
      </w:r>
      <w:r w:rsidRPr="00BA4F9A">
        <w:rPr>
          <w:rFonts w:ascii="TH SarabunIT๙" w:hAnsi="TH SarabunIT๙" w:cs="TH SarabunIT๙"/>
          <w:sz w:val="32"/>
          <w:szCs w:val="32"/>
          <w:cs/>
        </w:rPr>
        <w:t>ควบคุมให้นโยบายสามารถปฏิบัติได้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4 </w:t>
      </w:r>
      <w:r w:rsidRPr="00BA4F9A">
        <w:rPr>
          <w:rFonts w:ascii="TH SarabunIT๙" w:hAnsi="TH SarabunIT๙" w:cs="TH SarabunIT๙"/>
          <w:sz w:val="32"/>
          <w:szCs w:val="32"/>
          <w:cs/>
        </w:rPr>
        <w:t>สารสนเทศและการสื่อสาร (</w:t>
      </w:r>
      <w:r w:rsidRPr="00BA4F9A">
        <w:rPr>
          <w:rFonts w:ascii="TH SarabunIT๙" w:hAnsi="TH SarabunIT๙" w:cs="TH SarabunIT๙"/>
          <w:sz w:val="32"/>
          <w:szCs w:val="32"/>
        </w:rPr>
        <w:t xml:space="preserve">Information and Communication) </w:t>
      </w:r>
    </w:p>
    <w:p w14:paraId="2F40C641" w14:textId="77777777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13 </w:t>
      </w:r>
      <w:r w:rsidRPr="00BA4F9A">
        <w:rPr>
          <w:rFonts w:ascii="TH SarabunIT๙" w:hAnsi="TH SarabunIT๙" w:cs="TH SarabunIT๙"/>
          <w:sz w:val="32"/>
          <w:szCs w:val="32"/>
          <w:cs/>
        </w:rPr>
        <w:t>องค์กรข้อมูลที่เกี่ยวข้องและมีคุณภาพ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E62363" w14:textId="77777777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14 </w:t>
      </w:r>
      <w:r w:rsidRPr="00BA4F9A">
        <w:rPr>
          <w:rFonts w:ascii="TH SarabunIT๙" w:hAnsi="TH SarabunIT๙" w:cs="TH SarabunIT๙"/>
          <w:sz w:val="32"/>
          <w:szCs w:val="32"/>
          <w:cs/>
        </w:rPr>
        <w:t>มีการสื่อสารข้อมูลภายในองค์กร ให้การควบคุมภายในด าเนินต่อไปได้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5FE918" w14:textId="7710C76D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15 </w:t>
      </w:r>
      <w:r w:rsidRPr="00BA4F9A">
        <w:rPr>
          <w:rFonts w:ascii="TH SarabunIT๙" w:hAnsi="TH SarabunIT๙" w:cs="TH SarabunIT๙"/>
          <w:sz w:val="32"/>
          <w:szCs w:val="32"/>
          <w:cs/>
        </w:rPr>
        <w:t>มีการสื่อสารกับหน่วยงานภายนอก ในประเด็นที่อาจกระทบต่อการควบคุม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ภายใน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5 </w:t>
      </w:r>
      <w:r w:rsidRPr="00BA4F9A">
        <w:rPr>
          <w:rFonts w:ascii="TH SarabunIT๙" w:hAnsi="TH SarabunIT๙" w:cs="TH SarabunIT๙"/>
          <w:sz w:val="32"/>
          <w:szCs w:val="32"/>
          <w:cs/>
        </w:rPr>
        <w:t>กิจกรรมการก</w:t>
      </w:r>
      <w:r w:rsidR="0020539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กับติดตามและประเมินผล (</w:t>
      </w:r>
      <w:r w:rsidRPr="00BA4F9A">
        <w:rPr>
          <w:rFonts w:ascii="TH SarabunIT๙" w:hAnsi="TH SarabunIT๙" w:cs="TH SarabunIT๙"/>
          <w:sz w:val="32"/>
          <w:szCs w:val="32"/>
        </w:rPr>
        <w:t xml:space="preserve">Monitoring Activities) </w:t>
      </w:r>
    </w:p>
    <w:p w14:paraId="25EFA85F" w14:textId="77777777" w:rsidR="00205399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16 </w:t>
      </w:r>
      <w:r w:rsidRPr="00BA4F9A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ติดตามและประเมินผลการควบคุมภายใน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EFA20D" w14:textId="77777777" w:rsidR="00CA359B" w:rsidRDefault="00F962A8" w:rsidP="00CA359B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17 </w:t>
      </w:r>
      <w:r w:rsidRPr="00BA4F9A">
        <w:rPr>
          <w:rFonts w:ascii="TH SarabunIT๙" w:hAnsi="TH SarabunIT๙" w:cs="TH SarabunIT๙"/>
          <w:sz w:val="32"/>
          <w:szCs w:val="32"/>
          <w:cs/>
        </w:rPr>
        <w:t>ประเมินและสื่อสารข้อบกพร่องของการควบคุมภายในทันเวลาและเหมาะสม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ทั้งนี้ องค์ประกอบการควบคุมภายในแต่ละองค์ประกอบและหลักการจะต้อง </w:t>
      </w:r>
      <w:r w:rsidRPr="00BA4F9A">
        <w:rPr>
          <w:rFonts w:ascii="TH SarabunIT๙" w:hAnsi="TH SarabunIT๙" w:cs="TH SarabunIT๙"/>
          <w:sz w:val="32"/>
          <w:szCs w:val="32"/>
        </w:rPr>
        <w:t>Present &amp; Function (</w:t>
      </w:r>
      <w:r w:rsidRPr="00BA4F9A">
        <w:rPr>
          <w:rFonts w:ascii="TH SarabunIT๙" w:hAnsi="TH SarabunIT๙" w:cs="TH SarabunIT๙"/>
          <w:sz w:val="32"/>
          <w:szCs w:val="32"/>
          <w:cs/>
        </w:rPr>
        <w:t>มีอยู่จริงและน</w:t>
      </w:r>
      <w:r w:rsidR="005D187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ไปปฏิบัติได้) อีกทั้งท</w:t>
      </w:r>
      <w:r w:rsidR="0020539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งานอย่างสอดคล้องและสัมพันธ์กัน จึงจะท าให้การควบคุม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ภายในมีประสิทธิผล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95872E" w14:textId="77777777" w:rsidR="00CA359B" w:rsidRPr="00CA359B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359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A359B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องค์ประกอบที่ท</w:t>
      </w:r>
      <w:r w:rsidR="00CA359B" w:rsidRPr="00CA359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A359B">
        <w:rPr>
          <w:rFonts w:ascii="TH SarabunIT๙" w:hAnsi="TH SarabunIT๙" w:cs="TH SarabunIT๙"/>
          <w:b/>
          <w:bCs/>
          <w:sz w:val="32"/>
          <w:szCs w:val="32"/>
          <w:cs/>
        </w:rPr>
        <w:t>ให้เกิดการทุจริต</w:t>
      </w:r>
      <w:r w:rsidRPr="00CA35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F66FC5E" w14:textId="77777777" w:rsidR="00CA359B" w:rsidRDefault="00F962A8" w:rsidP="00CA359B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องค์ประกอบหรือปัจจัยที่น</w:t>
      </w:r>
      <w:r w:rsidR="00CA35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ไปสู่การทุจริต ประกอบด้วย </w:t>
      </w:r>
      <w:r w:rsidRPr="00BA4F9A">
        <w:rPr>
          <w:rFonts w:ascii="TH SarabunIT๙" w:hAnsi="TH SarabunIT๙" w:cs="TH SarabunIT๙"/>
          <w:sz w:val="32"/>
          <w:szCs w:val="32"/>
        </w:rPr>
        <w:t xml:space="preserve">Pressure/Incentive </w:t>
      </w:r>
      <w:r w:rsidRPr="00BA4F9A">
        <w:rPr>
          <w:rFonts w:ascii="TH SarabunIT๙" w:hAnsi="TH SarabunIT๙" w:cs="TH SarabunIT๙"/>
          <w:sz w:val="32"/>
          <w:szCs w:val="32"/>
          <w:cs/>
        </w:rPr>
        <w:t>หรือแรง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กดดันหรือแรงจูงใจ </w:t>
      </w:r>
      <w:r w:rsidRPr="00BA4F9A">
        <w:rPr>
          <w:rFonts w:ascii="TH SarabunIT๙" w:hAnsi="TH SarabunIT๙" w:cs="TH SarabunIT๙"/>
          <w:sz w:val="32"/>
          <w:szCs w:val="32"/>
        </w:rPr>
        <w:t xml:space="preserve">Opportunity </w:t>
      </w:r>
      <w:r w:rsidRPr="00BA4F9A">
        <w:rPr>
          <w:rFonts w:ascii="TH SarabunIT๙" w:hAnsi="TH SarabunIT๙" w:cs="TH SarabunIT๙"/>
          <w:sz w:val="32"/>
          <w:szCs w:val="32"/>
          <w:cs/>
        </w:rPr>
        <w:t>หรือ โอกาส ซึ่งเกิดจากช่องโหว่ของระบบต่างๆ คุณภาพการควบคุมก</w:t>
      </w:r>
      <w:r w:rsidR="00CA35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กับ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ควบคุมภายในขององค์กรมีจุดอ่อน และ </w:t>
      </w:r>
      <w:r w:rsidRPr="00BA4F9A">
        <w:rPr>
          <w:rFonts w:ascii="TH SarabunIT๙" w:hAnsi="TH SarabunIT๙" w:cs="TH SarabunIT๙"/>
          <w:sz w:val="32"/>
          <w:szCs w:val="32"/>
        </w:rPr>
        <w:t xml:space="preserve">Rationalization </w:t>
      </w:r>
      <w:r w:rsidRPr="00BA4F9A">
        <w:rPr>
          <w:rFonts w:ascii="TH SarabunIT๙" w:hAnsi="TH SarabunIT๙" w:cs="TH SarabunIT๙"/>
          <w:sz w:val="32"/>
          <w:szCs w:val="32"/>
          <w:cs/>
        </w:rPr>
        <w:t>หรือ การหาเหตุผลสนับสนุนการกระท</w:t>
      </w:r>
      <w:r w:rsidR="00CA35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ตามทฤษฎี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สามเหลี่ยมการทุจริต (</w:t>
      </w:r>
      <w:r w:rsidRPr="00BA4F9A">
        <w:rPr>
          <w:rFonts w:ascii="TH SarabunIT๙" w:hAnsi="TH SarabunIT๙" w:cs="TH SarabunIT๙"/>
          <w:sz w:val="32"/>
          <w:szCs w:val="32"/>
        </w:rPr>
        <w:t xml:space="preserve">Fraud Triangle) </w:t>
      </w:r>
    </w:p>
    <w:p w14:paraId="6F69C10A" w14:textId="77777777" w:rsidR="00CA359B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A359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A359B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ขอบเขตประเมินความเสี่ยงการทุจริต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B14802" w14:textId="77777777" w:rsidR="00CA359B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CA35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บล</w:t>
      </w:r>
      <w:r w:rsidR="00CA359B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 จะแบ่งความเสี่ยงออกเป็น </w:t>
      </w:r>
      <w:r w:rsidRPr="00BA4F9A">
        <w:rPr>
          <w:rFonts w:ascii="TH SarabunIT๙" w:hAnsi="TH SarabunIT๙" w:cs="TH SarabunIT๙"/>
          <w:sz w:val="32"/>
          <w:szCs w:val="32"/>
        </w:rPr>
        <w:t xml:space="preserve">3 </w:t>
      </w:r>
      <w:r w:rsidRPr="00BA4F9A">
        <w:rPr>
          <w:rFonts w:ascii="TH SarabunIT๙" w:hAnsi="TH SarabunIT๙" w:cs="TH SarabunIT๙"/>
          <w:sz w:val="32"/>
          <w:szCs w:val="32"/>
          <w:cs/>
        </w:rPr>
        <w:t>ด้าน ดังนี้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EA193D" w14:textId="77777777" w:rsidR="00CA359B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5.1 </w:t>
      </w:r>
      <w:r w:rsidRPr="00BA4F9A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ความเสี่ยงการทุจริตที่เกี่ยวข้องกับการพิจารณาอนุมัติ อนุญาต (เฉพาะหน่วยงานที่มี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ภารกิจให้บริการประชาชนอนุมัติ หรืออนุญาต ตามพระราชบัญญัติการอ านวยความสะดวกในการพิจารณา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อนุญาตของทางราชการ พ.ศ.</w:t>
      </w:r>
      <w:r w:rsidRPr="00BA4F9A">
        <w:rPr>
          <w:rFonts w:ascii="TH SarabunIT๙" w:hAnsi="TH SarabunIT๙" w:cs="TH SarabunIT๙"/>
          <w:sz w:val="32"/>
          <w:szCs w:val="32"/>
        </w:rPr>
        <w:t xml:space="preserve">2558) </w:t>
      </w:r>
    </w:p>
    <w:p w14:paraId="7603988A" w14:textId="01341481" w:rsidR="00CA359B" w:rsidRDefault="00F962A8" w:rsidP="00BA4F9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5.2 </w:t>
      </w:r>
      <w:r w:rsidRPr="00BA4F9A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ความเสี่ยงการทุจริตในความโปร่งใสของการใช้อ</w:t>
      </w:r>
      <w:r w:rsidR="00CA35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นาจและต</w:t>
      </w:r>
      <w:r w:rsidR="00CA35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แหน่งหน้าที่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D8106E" w14:textId="77777777" w:rsidR="00CA359B" w:rsidRDefault="00F962A8" w:rsidP="00CA359B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5.3 </w:t>
      </w:r>
      <w:r w:rsidRPr="00BA4F9A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ความเสี่ยงการทุจริตในความโปร่งใสของการใช้จ่ายงบประมาณและการบริหารจัดการ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ทรัพยากรภาครัฐ</w:t>
      </w:r>
    </w:p>
    <w:p w14:paraId="18A9725A" w14:textId="77777777" w:rsidR="00CA359B" w:rsidRP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359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A35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ขั้นตอนการประเมินความเสี่ยงการทุจริต </w:t>
      </w:r>
    </w:p>
    <w:p w14:paraId="64DE78FE" w14:textId="77777777" w:rsidR="00CA359B" w:rsidRDefault="00F962A8" w:rsidP="00CA359B">
      <w:pPr>
        <w:spacing w:after="0" w:line="240" w:lineRule="auto"/>
        <w:ind w:left="102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BA4F9A">
        <w:rPr>
          <w:rFonts w:ascii="TH SarabunIT๙" w:hAnsi="TH SarabunIT๙" w:cs="TH SarabunIT๙"/>
          <w:sz w:val="32"/>
          <w:szCs w:val="32"/>
        </w:rPr>
        <w:t xml:space="preserve">9 </w:t>
      </w:r>
      <w:r w:rsidRPr="00BA4F9A">
        <w:rPr>
          <w:rFonts w:ascii="TH SarabunIT๙" w:hAnsi="TH SarabunIT๙" w:cs="TH SarabunIT๙"/>
          <w:sz w:val="32"/>
          <w:szCs w:val="32"/>
          <w:cs/>
        </w:rPr>
        <w:t>ขั้นตอน ดังนี้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22D21B" w14:textId="77777777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1. </w:t>
      </w:r>
      <w:r w:rsidRPr="00BA4F9A">
        <w:rPr>
          <w:rFonts w:ascii="TH SarabunIT๙" w:hAnsi="TH SarabunIT๙" w:cs="TH SarabunIT๙"/>
          <w:sz w:val="32"/>
          <w:szCs w:val="32"/>
          <w:cs/>
        </w:rPr>
        <w:t>การะบุความเสี่ยง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9D4A8E" w14:textId="77777777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2. </w:t>
      </w:r>
      <w:r w:rsidRPr="00BA4F9A">
        <w:rPr>
          <w:rFonts w:ascii="TH SarabunIT๙" w:hAnsi="TH SarabunIT๙" w:cs="TH SarabunIT๙"/>
          <w:sz w:val="32"/>
          <w:szCs w:val="32"/>
          <w:cs/>
        </w:rPr>
        <w:t>การวิเคราะห์สถานะความเสี่ยง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485841" w14:textId="77777777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3. </w:t>
      </w:r>
      <w:r w:rsidRPr="00BA4F9A">
        <w:rPr>
          <w:rFonts w:ascii="TH SarabunIT๙" w:hAnsi="TH SarabunIT๙" w:cs="TH SarabunIT๙"/>
          <w:sz w:val="32"/>
          <w:szCs w:val="32"/>
          <w:cs/>
        </w:rPr>
        <w:t>เมทริก</w:t>
      </w:r>
      <w:proofErr w:type="spellStart"/>
      <w:r w:rsidRPr="00BA4F9A">
        <w:rPr>
          <w:rFonts w:ascii="TH SarabunIT๙" w:hAnsi="TH SarabunIT๙" w:cs="TH SarabunIT๙"/>
          <w:sz w:val="32"/>
          <w:szCs w:val="32"/>
          <w:cs/>
        </w:rPr>
        <w:t>ส์</w:t>
      </w:r>
      <w:proofErr w:type="spellEnd"/>
      <w:r w:rsidRPr="00BA4F9A">
        <w:rPr>
          <w:rFonts w:ascii="TH SarabunIT๙" w:hAnsi="TH SarabunIT๙" w:cs="TH SarabunIT๙"/>
          <w:sz w:val="32"/>
          <w:szCs w:val="32"/>
          <w:cs/>
        </w:rPr>
        <w:t>ระดับความเสี่ยง</w:t>
      </w:r>
    </w:p>
    <w:p w14:paraId="3754E102" w14:textId="77777777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4. </w:t>
      </w:r>
      <w:r w:rsidRPr="00BA4F9A">
        <w:rPr>
          <w:rFonts w:ascii="TH SarabunIT๙" w:hAnsi="TH SarabunIT๙" w:cs="TH SarabunIT๙"/>
          <w:sz w:val="32"/>
          <w:szCs w:val="32"/>
          <w:cs/>
        </w:rPr>
        <w:t>การประเมินการควบคุมความเสี่ยง</w:t>
      </w:r>
    </w:p>
    <w:p w14:paraId="5C6BED90" w14:textId="77777777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5. </w:t>
      </w:r>
      <w:r w:rsidRPr="00BA4F9A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</w:t>
      </w:r>
    </w:p>
    <w:p w14:paraId="2759356A" w14:textId="42BB42FB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6. </w:t>
      </w:r>
      <w:r w:rsidRPr="00BA4F9A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CA35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รายงานผลการเฝ้าระวังความเสี่ยง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F478A3" w14:textId="0833922B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lastRenderedPageBreak/>
        <w:t xml:space="preserve">7. </w:t>
      </w:r>
      <w:r w:rsidRPr="00BA4F9A">
        <w:rPr>
          <w:rFonts w:ascii="TH SarabunIT๙" w:hAnsi="TH SarabunIT๙" w:cs="TH SarabunIT๙"/>
          <w:sz w:val="32"/>
          <w:szCs w:val="32"/>
          <w:cs/>
        </w:rPr>
        <w:t>จัดท</w:t>
      </w:r>
      <w:r w:rsidR="00CA35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ระบบการบริหารความเสี่ยง</w:t>
      </w:r>
    </w:p>
    <w:p w14:paraId="1BCE3A61" w14:textId="0320923F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8. </w:t>
      </w:r>
      <w:r w:rsidRPr="00BA4F9A">
        <w:rPr>
          <w:rFonts w:ascii="TH SarabunIT๙" w:hAnsi="TH SarabunIT๙" w:cs="TH SarabunIT๙"/>
          <w:sz w:val="32"/>
          <w:szCs w:val="32"/>
          <w:cs/>
        </w:rPr>
        <w:t>การจัดท ารายงานการบริหารความเสี่ยง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3C1F5B" w14:textId="77777777" w:rsidR="00CA359B" w:rsidRDefault="00F962A8" w:rsidP="00CA359B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9. </w:t>
      </w:r>
      <w:r w:rsidRPr="00BA4F9A">
        <w:rPr>
          <w:rFonts w:ascii="TH SarabunIT๙" w:hAnsi="TH SarabunIT๙" w:cs="TH SarabunIT๙"/>
          <w:sz w:val="32"/>
          <w:szCs w:val="32"/>
          <w:cs/>
        </w:rPr>
        <w:t>การรายงานผลการด</w:t>
      </w:r>
      <w:r w:rsidR="00CA35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เนินงานตามแผนการบริหารความเสี่ยง</w:t>
      </w:r>
    </w:p>
    <w:p w14:paraId="5267F0A6" w14:textId="77777777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 ปีงบประมาณ พ.ศ.</w:t>
      </w:r>
      <w:r w:rsidRPr="00BA4F9A">
        <w:rPr>
          <w:rFonts w:ascii="TH SarabunIT๙" w:hAnsi="TH SarabunIT๙" w:cs="TH SarabunIT๙"/>
          <w:sz w:val="32"/>
          <w:szCs w:val="32"/>
        </w:rPr>
        <w:t xml:space="preserve">2565 </w:t>
      </w:r>
    </w:p>
    <w:p w14:paraId="0FD84E82" w14:textId="77777777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1 </w:t>
      </w:r>
    </w:p>
    <w:p w14:paraId="2D184EA1" w14:textId="77777777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การระบุความเสี่ยง (</w:t>
      </w:r>
      <w:r w:rsidRPr="00BA4F9A">
        <w:rPr>
          <w:rFonts w:ascii="TH SarabunIT๙" w:hAnsi="TH SarabunIT๙" w:cs="TH SarabunIT๙"/>
          <w:sz w:val="32"/>
          <w:szCs w:val="32"/>
        </w:rPr>
        <w:t xml:space="preserve">Risk Identification) </w:t>
      </w:r>
      <w:r w:rsidRPr="00BA4F9A">
        <w:rPr>
          <w:rFonts w:ascii="TH SarabunIT๙" w:hAnsi="TH SarabunIT๙" w:cs="TH SarabunIT๙"/>
          <w:sz w:val="32"/>
          <w:szCs w:val="32"/>
          <w:cs/>
        </w:rPr>
        <w:t>ประเมินความเสี่ยงการทุจริต ด้าน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</w:rPr>
        <w:sym w:font="Symbol" w:char="F052"/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8DAA6" w14:textId="77777777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1 </w:t>
      </w:r>
      <w:r w:rsidRPr="00BA4F9A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ความเสี่ยงการทุจริตที่เกี่ยวข้องกับการพิจารณาอนุมัติ อนุญาต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</w:rPr>
        <w:sym w:font="Symbol" w:char="F052"/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437964" w14:textId="77777777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2 </w:t>
      </w:r>
      <w:r w:rsidRPr="00BA4F9A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ความเสี่ยงการทุจริตในความโปร่งใสของการใช้อ านาจและต</w:t>
      </w:r>
      <w:r w:rsidR="00CA35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แหน่งหน้าที่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</w:rPr>
        <w:sym w:font="Symbol" w:char="F052"/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0D259D" w14:textId="77777777" w:rsidR="00CA359B" w:rsidRDefault="00F962A8" w:rsidP="00CA359B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3 </w:t>
      </w:r>
      <w:r w:rsidRPr="00BA4F9A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ความเสี่ยงการทุจริตในความโปร่งใสของการใช้จ่ายงบประมาณและการบริหารจัดการทรัพยากรภาครัฐ</w:t>
      </w:r>
    </w:p>
    <w:p w14:paraId="7F8F7B5B" w14:textId="77777777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Know </w:t>
      </w:r>
      <w:proofErr w:type="gramStart"/>
      <w:r w:rsidRPr="00BA4F9A">
        <w:rPr>
          <w:rFonts w:ascii="TH SarabunIT๙" w:hAnsi="TH SarabunIT๙" w:cs="TH SarabunIT๙"/>
          <w:sz w:val="32"/>
          <w:szCs w:val="32"/>
        </w:rPr>
        <w:t>Factor :</w:t>
      </w:r>
      <w:proofErr w:type="gramEnd"/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ความเสี่ยงที่เคยเกิด หรือคาดว่าจะเกิดซ</w:t>
      </w:r>
      <w:r w:rsidR="00CA359B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BA4F9A">
        <w:rPr>
          <w:rFonts w:ascii="TH SarabunIT๙" w:hAnsi="TH SarabunIT๙" w:cs="TH SarabunIT๙"/>
          <w:sz w:val="32"/>
          <w:szCs w:val="32"/>
          <w:cs/>
        </w:rPr>
        <w:t>สูง มีประวัติอยู่แล้ว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B4B919" w14:textId="75B79CAC" w:rsidR="00CA359B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Unknow </w:t>
      </w:r>
      <w:proofErr w:type="gramStart"/>
      <w:r w:rsidRPr="00BA4F9A">
        <w:rPr>
          <w:rFonts w:ascii="TH SarabunIT๙" w:hAnsi="TH SarabunIT๙" w:cs="TH SarabunIT๙"/>
          <w:sz w:val="32"/>
          <w:szCs w:val="32"/>
        </w:rPr>
        <w:t>Factor :</w:t>
      </w:r>
      <w:proofErr w:type="gramEnd"/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ไม่เคยเกิดหรือไม่มีประวัติมาก่อน แต่มีความเสี่ยงจากการพยากรณ์ในอนาคตว่ามีโอกาสเกิด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0C5C8E" w14:textId="77777777" w:rsidR="00CA359B" w:rsidRDefault="00CA359B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</w:t>
      </w:r>
      <w:r w:rsidR="00F962A8" w:rsidRPr="00BA4F9A">
        <w:rPr>
          <w:rFonts w:ascii="TH SarabunIT๙" w:hAnsi="TH SarabunIT๙" w:cs="TH SarabunIT๙"/>
          <w:sz w:val="32"/>
          <w:szCs w:val="32"/>
          <w:cs/>
        </w:rPr>
        <w:t xml:space="preserve">นตอนที่ </w:t>
      </w:r>
      <w:r w:rsidR="00F962A8" w:rsidRPr="00BA4F9A">
        <w:rPr>
          <w:rFonts w:ascii="TH SarabunIT๙" w:hAnsi="TH SarabunIT๙" w:cs="TH SarabunIT๙"/>
          <w:sz w:val="32"/>
          <w:szCs w:val="32"/>
        </w:rPr>
        <w:t xml:space="preserve">2 </w:t>
      </w:r>
    </w:p>
    <w:p w14:paraId="1059D18E" w14:textId="77777777" w:rsidR="0074162A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การวิเคราะห์สถานะความเสี่ยง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ความหมายของสถานะความเสี่ยงตามสีไฟจราจร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B0F3F" w14:textId="77777777" w:rsidR="0074162A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สีเขียว : ความเสี่ยงระดับต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396276" w14:textId="32830DF4" w:rsidR="0074162A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สีเหลือง : ความเสี่ยงระดับปานกลาง และสามารถใช้ความรอบคอบระมัดระวังในระหว่างการปฏิบัติงาน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ตามปกติควบคุมดูแลได้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D581A0" w14:textId="77777777" w:rsidR="0074162A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สีส้ม : ความเสี่ยงระดับสูง เป็นกระบวนงานที่มีผู้เกี่ยวข้องหลายคน หลายหน่วยงานภายในองค์กร มีหลายขันตอน จนยากต่อการควบคุม หรือไม่มีอ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นาจควบคุมข้ามหน่วยงานตามหน้าที่ปกติ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54181B" w14:textId="77777777" w:rsidR="0074162A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สีแดง : ความเสี่ยงระดับสูงมาก เป็นกระบวนงานที่เกี่ยวข้องกับบุคคลภายนอก คนที่ไม่รู้จักไม่สามารถ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ตรวจสอบได้ชัดเจน ไม่สามารถก ากับติดตามได้อย่างใกล้ชิดหรืออย่างสม</w:t>
      </w:r>
      <w:r w:rsidR="0074162A">
        <w:rPr>
          <w:rFonts w:ascii="TH SarabunIT๙" w:hAnsi="TH SarabunIT๙" w:cs="TH SarabunIT๙"/>
          <w:sz w:val="32"/>
          <w:szCs w:val="32"/>
          <w:cs/>
        </w:rPr>
        <w:t>่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เสมอ</w:t>
      </w:r>
    </w:p>
    <w:p w14:paraId="12586930" w14:textId="77777777" w:rsidR="0074162A" w:rsidRDefault="00F962A8" w:rsidP="00CA359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BA4F9A">
        <w:rPr>
          <w:rFonts w:ascii="TH SarabunIT๙" w:hAnsi="TH SarabunIT๙" w:cs="TH SarabunIT๙"/>
          <w:sz w:val="32"/>
          <w:szCs w:val="32"/>
        </w:rPr>
        <w:t xml:space="preserve">3 </w:t>
      </w:r>
    </w:p>
    <w:p w14:paraId="744B2635" w14:textId="77777777" w:rsidR="0074162A" w:rsidRDefault="00F962A8" w:rsidP="0074162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เมทริก</w:t>
      </w:r>
      <w:proofErr w:type="spellStart"/>
      <w:r w:rsidRPr="00BA4F9A">
        <w:rPr>
          <w:rFonts w:ascii="TH SarabunIT๙" w:hAnsi="TH SarabunIT๙" w:cs="TH SarabunIT๙"/>
          <w:sz w:val="32"/>
          <w:szCs w:val="32"/>
          <w:cs/>
        </w:rPr>
        <w:t>ส์</w:t>
      </w:r>
      <w:proofErr w:type="spellEnd"/>
      <w:r w:rsidRPr="00BA4F9A">
        <w:rPr>
          <w:rFonts w:ascii="TH SarabunIT๙" w:hAnsi="TH SarabunIT๙" w:cs="TH SarabunIT๙"/>
          <w:sz w:val="32"/>
          <w:szCs w:val="32"/>
          <w:cs/>
        </w:rPr>
        <w:t>ระดับความเสี่ยง (</w:t>
      </w:r>
      <w:r w:rsidRPr="00BA4F9A">
        <w:rPr>
          <w:rFonts w:ascii="TH SarabunIT๙" w:hAnsi="TH SarabunIT๙" w:cs="TH SarabunIT๙"/>
          <w:sz w:val="32"/>
          <w:szCs w:val="32"/>
        </w:rPr>
        <w:t xml:space="preserve">Risk level matrix) </w:t>
      </w:r>
      <w:r w:rsidRPr="00BA4F9A">
        <w:rPr>
          <w:rFonts w:ascii="TH SarabunIT๙" w:hAnsi="TH SarabunIT๙" w:cs="TH SarabunIT๙"/>
          <w:sz w:val="32"/>
          <w:szCs w:val="32"/>
          <w:cs/>
        </w:rPr>
        <w:t>น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โอกาส/ความเสี่ยงการทุจริต ที่มีสถานะความเสี่ยงระดับสูงจนถึงความเสี่ยงระดับสูงมาก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ที่เป็นสีส้มและสีแดง มาท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การหาค่าความเสี่ยงรวม ซึ่งได้จากระดับความจ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เป็นของการเฝ้า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ระวัง ที่มีค่า </w:t>
      </w:r>
      <w:r w:rsidRPr="00BA4F9A">
        <w:rPr>
          <w:rFonts w:ascii="TH SarabunIT๙" w:hAnsi="TH SarabunIT๙" w:cs="TH SarabunIT๙"/>
          <w:sz w:val="32"/>
          <w:szCs w:val="32"/>
        </w:rPr>
        <w:t xml:space="preserve">1 – 3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คูณด้วย ระดับความรุนแรงของผลกระทบที่มีค่า </w:t>
      </w:r>
      <w:r w:rsidRPr="00BA4F9A">
        <w:rPr>
          <w:rFonts w:ascii="TH SarabunIT๙" w:hAnsi="TH SarabunIT๙" w:cs="TH SarabunIT๙"/>
          <w:sz w:val="32"/>
          <w:szCs w:val="32"/>
        </w:rPr>
        <w:t xml:space="preserve">1 – 3 </w:t>
      </w:r>
      <w:r w:rsidRPr="00BA4F9A">
        <w:rPr>
          <w:rFonts w:ascii="TH SarabunIT๙" w:hAnsi="TH SarabunIT๙" w:cs="TH SarabunIT๙"/>
          <w:sz w:val="32"/>
          <w:szCs w:val="32"/>
          <w:cs/>
        </w:rPr>
        <w:t>เช่น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ทะเบียนข้อมูลที่ต้องเฝ้าระวัง </w:t>
      </w:r>
      <w:r w:rsidRPr="00BA4F9A">
        <w:rPr>
          <w:rFonts w:ascii="TH SarabunIT๙" w:hAnsi="TH SarabunIT๙" w:cs="TH SarabunIT๙"/>
          <w:sz w:val="32"/>
          <w:szCs w:val="32"/>
        </w:rPr>
        <w:t xml:space="preserve">2 </w:t>
      </w:r>
      <w:r w:rsidRPr="00BA4F9A">
        <w:rPr>
          <w:rFonts w:ascii="TH SarabunIT๙" w:hAnsi="TH SarabunIT๙" w:cs="TH SarabunIT๙"/>
          <w:sz w:val="32"/>
          <w:szCs w:val="32"/>
          <w:cs/>
        </w:rPr>
        <w:t>มิต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14:paraId="030FE723" w14:textId="165BEBB2" w:rsidR="0074162A" w:rsidRDefault="00F962A8" w:rsidP="0074162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1 </w:t>
      </w:r>
      <w:r w:rsidRPr="00BA4F9A">
        <w:rPr>
          <w:rFonts w:ascii="TH SarabunIT๙" w:hAnsi="TH SarabunIT๙" w:cs="TH SarabunIT๙"/>
          <w:sz w:val="32"/>
          <w:szCs w:val="32"/>
          <w:cs/>
        </w:rPr>
        <w:t>ระดับความจ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เป็นของการเฝ้าระวัง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proofErr w:type="gramStart"/>
      <w:r w:rsidRPr="00BA4F9A">
        <w:rPr>
          <w:rFonts w:ascii="TH SarabunIT๙" w:hAnsi="TH SarabunIT๙" w:cs="TH SarabunIT๙"/>
          <w:sz w:val="32"/>
          <w:szCs w:val="32"/>
        </w:rPr>
        <w:t>3 :</w:t>
      </w:r>
      <w:proofErr w:type="gramEnd"/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เป็นขั้นตอนหลักของกระบวนการ และมีความเสี่ยงในการทุจริตสูง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BA4F9A">
        <w:rPr>
          <w:rFonts w:ascii="TH SarabunIT๙" w:hAnsi="TH SarabunIT๙" w:cs="TH SarabunIT๙"/>
          <w:sz w:val="32"/>
          <w:szCs w:val="32"/>
        </w:rPr>
        <w:t xml:space="preserve">2 : </w:t>
      </w:r>
      <w:r w:rsidRPr="00BA4F9A">
        <w:rPr>
          <w:rFonts w:ascii="TH SarabunIT๙" w:hAnsi="TH SarabunIT๙" w:cs="TH SarabunIT๙"/>
          <w:sz w:val="32"/>
          <w:szCs w:val="32"/>
          <w:cs/>
        </w:rPr>
        <w:t>เป็นขั้นตอนหลักของกระบวนการ และมีความเสี่ยงในการทุจริตที่ไม่สูงมาก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BA4F9A">
        <w:rPr>
          <w:rFonts w:ascii="TH SarabunIT๙" w:hAnsi="TH SarabunIT๙" w:cs="TH SarabunIT๙"/>
          <w:sz w:val="32"/>
          <w:szCs w:val="32"/>
        </w:rPr>
        <w:t xml:space="preserve">1 : </w:t>
      </w:r>
      <w:r w:rsidRPr="00BA4F9A">
        <w:rPr>
          <w:rFonts w:ascii="TH SarabunIT๙" w:hAnsi="TH SarabunIT๙" w:cs="TH SarabunIT๙"/>
          <w:sz w:val="32"/>
          <w:szCs w:val="32"/>
          <w:cs/>
        </w:rPr>
        <w:t>เป็นขั้นตอนรองของกระบวนการ</w:t>
      </w:r>
    </w:p>
    <w:p w14:paraId="37C2687C" w14:textId="77777777" w:rsidR="0074162A" w:rsidRDefault="00F962A8" w:rsidP="0074162A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</w:rPr>
        <w:t xml:space="preserve">2 </w:t>
      </w:r>
      <w:r w:rsidRPr="00BA4F9A">
        <w:rPr>
          <w:rFonts w:ascii="TH SarabunIT๙" w:hAnsi="TH SarabunIT๙" w:cs="TH SarabunIT๙"/>
          <w:sz w:val="32"/>
          <w:szCs w:val="32"/>
          <w:cs/>
        </w:rPr>
        <w:t>ระดับความรุนแรงของผลกระทบ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proofErr w:type="gramStart"/>
      <w:r w:rsidRPr="00BA4F9A">
        <w:rPr>
          <w:rFonts w:ascii="TH SarabunIT๙" w:hAnsi="TH SarabunIT๙" w:cs="TH SarabunIT๙"/>
          <w:sz w:val="32"/>
          <w:szCs w:val="32"/>
        </w:rPr>
        <w:t>3 :</w:t>
      </w:r>
      <w:proofErr w:type="gramEnd"/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มีผลกระทบต่อผู้ใช้บริการ/ผู้มีส่วนได้เสีย/หน่วยงานก ากับดูแล/พันธมิตร/เครือข่าย/ทางการเงิน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ในระดับที่รุนแรง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BA4F9A">
        <w:rPr>
          <w:rFonts w:ascii="TH SarabunIT๙" w:hAnsi="TH SarabunIT๙" w:cs="TH SarabunIT๙"/>
          <w:sz w:val="32"/>
          <w:szCs w:val="32"/>
        </w:rPr>
        <w:t xml:space="preserve">2 : </w:t>
      </w:r>
      <w:r w:rsidRPr="00BA4F9A">
        <w:rPr>
          <w:rFonts w:ascii="TH SarabunIT๙" w:hAnsi="TH SarabunIT๙" w:cs="TH SarabunIT๙"/>
          <w:sz w:val="32"/>
          <w:szCs w:val="32"/>
          <w:cs/>
        </w:rPr>
        <w:t>มีผลกระทบต่อผู้ใช้บริการ/ผู้มีส่วนได้เสีย/หน่วยงานก ากับดูแล/พันธมิตร/เครือข่าย/ทางการเงิน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ในระดับไม่รุนแรง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BA4F9A">
        <w:rPr>
          <w:rFonts w:ascii="TH SarabunIT๙" w:hAnsi="TH SarabunIT๙" w:cs="TH SarabunIT๙"/>
          <w:sz w:val="32"/>
          <w:szCs w:val="32"/>
        </w:rPr>
        <w:t xml:space="preserve">1 : </w:t>
      </w:r>
      <w:r w:rsidRPr="00BA4F9A">
        <w:rPr>
          <w:rFonts w:ascii="TH SarabunIT๙" w:hAnsi="TH SarabunIT๙" w:cs="TH SarabunIT๙"/>
          <w:sz w:val="32"/>
          <w:szCs w:val="32"/>
          <w:cs/>
        </w:rPr>
        <w:t>มีผลกระทบต่อกระบวนการภายใน/การเรียนรู้/องค์ความรู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2105271D" w14:textId="77777777" w:rsidR="0074162A" w:rsidRDefault="00BA4F9A" w:rsidP="0074162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 xml:space="preserve">ระดับการควบคุมความเสี่ยงการทุจริต แบ่งเป็น </w:t>
      </w:r>
      <w:r w:rsidRPr="00BA4F9A">
        <w:rPr>
          <w:rFonts w:ascii="TH SarabunIT๙" w:hAnsi="TH SarabunIT๙" w:cs="TH SarabunIT๙"/>
          <w:sz w:val="32"/>
          <w:szCs w:val="32"/>
        </w:rPr>
        <w:t xml:space="preserve">3 </w:t>
      </w:r>
      <w:r w:rsidRPr="00BA4F9A">
        <w:rPr>
          <w:rFonts w:ascii="TH SarabunIT๙" w:hAnsi="TH SarabunIT๙" w:cs="TH SarabunIT๙"/>
          <w:sz w:val="32"/>
          <w:szCs w:val="32"/>
          <w:cs/>
        </w:rPr>
        <w:t>ระดับ ดังนี้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8F77BE" w14:textId="77777777" w:rsidR="0074162A" w:rsidRDefault="00BA4F9A" w:rsidP="0074162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ดี: จัดการได้ทันที ทุกครั้งที่เกิดความเสี่ยง ไม่กระทบถึงผู้ใช้บริการ/ผู้รับมอบผลงาน องค์กรไม่มีผลเสียทาง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การเงิน ไม่มีรายจ่ายเพิ่ม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BF133A" w14:textId="77777777" w:rsidR="0074162A" w:rsidRDefault="00BA4F9A" w:rsidP="0074162A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lastRenderedPageBreak/>
        <w:t>พอใช้: จัดการได้โดยส่วนใหญ่ มีบางครั้งยังจัดการไม่ได้ กระทบถึงผู้ใช้บริการ/ผู้รับมอบผลงาน องค์กรแต่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ยอมรับได้ มีความเข้าใจ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E3631E" w14:textId="0B9D9459" w:rsidR="00B944B0" w:rsidRPr="00BA4F9A" w:rsidRDefault="00BA4F9A" w:rsidP="00B944B0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อ่อน : จัดการไม่ได้ หรือได้เพียงส่วนน้อย การจัดการเพิ่มเกิดจากรายจ่าย มีผลกระทบถึงผู้ใช้บริการ/ผู้รับ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มอบผลงานและยอมรับไม่ได้ ไม่มีความเข้าใจ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98132E" w14:textId="77777777" w:rsidR="00B944B0" w:rsidRDefault="00BA4F9A" w:rsidP="00B944B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กรณีที่หน่วยงานท</w:t>
      </w:r>
      <w:r w:rsidR="00B944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การประเมินการควบคุมความเสี่ยง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ไม่พบว่าความเสี่ยงอยู่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ในระดับสูง ค่อนข้างสูง ปานกลาง เลย แต่พบว่าความเสี่ยงการทุจริตอยู่ในระดับ ต่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 หรือ ค่อนข้างต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BA4F9A">
        <w:rPr>
          <w:rFonts w:ascii="TH SarabunIT๙" w:hAnsi="TH SarabunIT๙" w:cs="TH SarabunIT๙"/>
          <w:sz w:val="32"/>
          <w:szCs w:val="32"/>
          <w:cs/>
        </w:rPr>
        <w:t xml:space="preserve"> ให้ท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แผนบริหารความเสี่ยงในเชิงเฝ้าระวังความเสี่ยงการทุจร</w:t>
      </w:r>
      <w:r w:rsidR="0074162A">
        <w:rPr>
          <w:rFonts w:ascii="TH SarabunIT๙" w:hAnsi="TH SarabunIT๙" w:cs="TH SarabunIT๙" w:hint="cs"/>
          <w:sz w:val="32"/>
          <w:szCs w:val="32"/>
          <w:cs/>
        </w:rPr>
        <w:t>ิต</w:t>
      </w:r>
    </w:p>
    <w:p w14:paraId="103C0434" w14:textId="77777777" w:rsidR="00B944B0" w:rsidRDefault="00BA4F9A" w:rsidP="00B944B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B944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รายงานผลการเฝ้าระวังความเสี่ยงสถานะสีเขียว : ไม่เกิดกรณีที่อยู่ในข่ายความเสี่ยง ยังไม่ต้องท</w:t>
      </w:r>
      <w:r w:rsidR="00B944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กิจกรรมเพิ่ม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B117DE" w14:textId="2579F527" w:rsidR="00B944B0" w:rsidRDefault="00BA4F9A" w:rsidP="00B944B0">
      <w:pPr>
        <w:spacing w:after="0" w:line="240" w:lineRule="auto"/>
        <w:ind w:firstLine="113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สถานะสีเหลือง : เกิดกรณีที่อยู่ในข่ายความเสี่ยง แต่แก้ไขได้ทันท่วงที ตามมาตรการ/นโยบาย/โครงการ/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กิจกรรมที่เตรียมไว้ แผนใช้ได้ผล ความเสี่ยงการทุจริตลดลง ระดับความรุนแรง</w:t>
      </w:r>
    </w:p>
    <w:p w14:paraId="74CEADDC" w14:textId="77777777" w:rsidR="00B944B0" w:rsidRDefault="00BA4F9A" w:rsidP="00B944B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สถานะสีแดง : เกิดกรณีที่อยู่ในข่ายยังแก้ไขไม่ได้ ควรมีมาตรการ/นโยบาย/โครงการ/กิจกรรม เพิ่มขึ้นแผนใช้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  <w:r w:rsidRPr="00BA4F9A">
        <w:rPr>
          <w:rFonts w:ascii="TH SarabunIT๙" w:hAnsi="TH SarabunIT๙" w:cs="TH SarabunIT๙"/>
          <w:sz w:val="32"/>
          <w:szCs w:val="32"/>
          <w:cs/>
        </w:rPr>
        <w:t>ไม่ได้ผล ความเสี่ยงการทุจริตไม่ลดลง ระดับความรุนแรง</w:t>
      </w:r>
      <w:r w:rsidRPr="00BA4F9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863CC8" w14:textId="77777777" w:rsidR="00B944B0" w:rsidRDefault="00BA4F9A" w:rsidP="00B944B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จัดท ระบบการบริหารความเสี่ยง</w:t>
      </w:r>
    </w:p>
    <w:p w14:paraId="6727ACFF" w14:textId="77777777" w:rsidR="00B944B0" w:rsidRDefault="00BA4F9A" w:rsidP="00B944B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B944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รายงานการบริหารความเสี่ยง</w:t>
      </w:r>
    </w:p>
    <w:p w14:paraId="163D9753" w14:textId="08065355" w:rsidR="00BA4F9A" w:rsidRPr="00BA4F9A" w:rsidRDefault="00BA4F9A" w:rsidP="00B944B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4F9A">
        <w:rPr>
          <w:rFonts w:ascii="TH SarabunIT๙" w:hAnsi="TH SarabunIT๙" w:cs="TH SarabunIT๙"/>
          <w:sz w:val="32"/>
          <w:szCs w:val="32"/>
          <w:cs/>
        </w:rPr>
        <w:t>การรายงานผลการด</w:t>
      </w:r>
      <w:r w:rsidR="00B944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4F9A">
        <w:rPr>
          <w:rFonts w:ascii="TH SarabunIT๙" w:hAnsi="TH SarabunIT๙" w:cs="TH SarabunIT๙"/>
          <w:sz w:val="32"/>
          <w:szCs w:val="32"/>
          <w:cs/>
        </w:rPr>
        <w:t>เนินงานตามแผนบริหารความเสี่ยง</w:t>
      </w:r>
    </w:p>
    <w:p w14:paraId="13BFF5A6" w14:textId="77777777" w:rsidR="00BA4F9A" w:rsidRPr="00BA4F9A" w:rsidRDefault="00BA4F9A" w:rsidP="00BA4F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BF53DD" w14:textId="77777777" w:rsidR="00BA4F9A" w:rsidRPr="00BA4F9A" w:rsidRDefault="00BA4F9A" w:rsidP="00BA4F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BEB296" w14:textId="77777777" w:rsidR="00F962A8" w:rsidRPr="00BA4F9A" w:rsidRDefault="00F962A8" w:rsidP="00BA4F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D24329" w14:textId="77777777" w:rsidR="00F962A8" w:rsidRPr="00BA4F9A" w:rsidRDefault="00F962A8" w:rsidP="00BA4F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14C63E" w14:textId="77777777" w:rsidR="00F962A8" w:rsidRPr="00BA4F9A" w:rsidRDefault="00F962A8" w:rsidP="00BA4F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F962A8" w:rsidRPr="00BA4F9A" w:rsidSect="00BA4F9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A8"/>
    <w:rsid w:val="001F1BB1"/>
    <w:rsid w:val="00205399"/>
    <w:rsid w:val="005D187A"/>
    <w:rsid w:val="0074162A"/>
    <w:rsid w:val="00B944B0"/>
    <w:rsid w:val="00BA4F9A"/>
    <w:rsid w:val="00CA359B"/>
    <w:rsid w:val="00F9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48726"/>
  <w15:chartTrackingRefBased/>
  <w15:docId w15:val="{F1C717F0-B3FE-49FD-98C7-556DE9A6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F96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2022-04-28T06:16:00Z</dcterms:created>
  <dcterms:modified xsi:type="dcterms:W3CDTF">2022-04-28T06:44:00Z</dcterms:modified>
</cp:coreProperties>
</file>