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905F" w14:textId="77777777" w:rsidR="004732DA" w:rsidRDefault="004732DA" w:rsidP="004732DA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732DA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40AECC6" wp14:editId="622A5B64">
            <wp:simplePos x="0" y="0"/>
            <wp:positionH relativeFrom="column">
              <wp:posOffset>2371725</wp:posOffset>
            </wp:positionH>
            <wp:positionV relativeFrom="paragraph">
              <wp:posOffset>-542925</wp:posOffset>
            </wp:positionV>
            <wp:extent cx="986155" cy="1097280"/>
            <wp:effectExtent l="0" t="0" r="4445" b="7620"/>
            <wp:wrapNone/>
            <wp:docPr id="2" name="รูปภาพ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977F6" w14:textId="77777777" w:rsidR="004732DA" w:rsidRDefault="004732DA" w:rsidP="004732DA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16BDDF9" w14:textId="77777777" w:rsidR="004732DA" w:rsidRDefault="004732DA" w:rsidP="004732DA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2F8FD8" w14:textId="77777777" w:rsidR="004732DA" w:rsidRPr="004732DA" w:rsidRDefault="004732DA" w:rsidP="004732DA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732D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</w:t>
      </w:r>
      <w:r w:rsidRPr="004732D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องค์การบริหารส่วนตำบลเกะรอ</w:t>
      </w:r>
    </w:p>
    <w:p w14:paraId="05AE2B03" w14:textId="2B30EB45" w:rsidR="004732DA" w:rsidRPr="004732DA" w:rsidRDefault="004732DA" w:rsidP="004732DA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732D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เรื่อง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4732D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จริยธรรม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ของพนักงานส่วนตำบล ลูกจ้างประจำ และพนักงานจ้าง</w:t>
      </w:r>
    </w:p>
    <w:p w14:paraId="05B4C7E4" w14:textId="77777777" w:rsidR="004732DA" w:rsidRPr="004732DA" w:rsidRDefault="004732DA" w:rsidP="004732DA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732D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Pr="004732D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ของ </w:t>
      </w:r>
      <w:r w:rsidRPr="004732D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องค์การบริหารส่วนตำบลเกะรอ อำเภอรามัน</w:t>
      </w:r>
      <w:r w:rsidRPr="004732D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จังหวัดยะลา</w:t>
      </w:r>
      <w:r w:rsidRPr="004732D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3653958" w14:textId="77777777" w:rsidR="004732DA" w:rsidRPr="004732DA" w:rsidRDefault="004732DA" w:rsidP="004732DA">
      <w:pPr>
        <w:spacing w:after="12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****************************************************</w:t>
      </w:r>
    </w:p>
    <w:p w14:paraId="5D558B55" w14:textId="77777777" w:rsidR="004732DA" w:rsidRDefault="004732DA" w:rsidP="004732DA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732D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ab/>
        <w:t>เพื่อให้การดำเนินการตามมาตรฐานประมวลจริยธรรมเป็นไปด้วยความเรียบร้อยและถูกต้อง 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จึงได้กำหนดแผนดำเนินงานตามมาตรฐานคุณธรรมจริยธรรมขึ้นโดยให้</w:t>
      </w:r>
      <w:r w:rsidRPr="004732DA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 ลูกจ้างประจำ และพนักงานจ้าง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ของ 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ปฏิบัติตามอย่างเคร่งครัด  ดังนี้</w:t>
      </w:r>
    </w:p>
    <w:p w14:paraId="35CF15B8" w14:textId="77777777" w:rsidR="004732DA" w:rsidRPr="004732DA" w:rsidRDefault="004732DA" w:rsidP="004732DA">
      <w:pPr>
        <w:spacing w:after="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๑.  </w:t>
      </w:r>
      <w:r w:rsidRPr="004732DA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 ลูกจ้างประจำ และพนักงานจ้าง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ต้องจงรักภักดีต่อชาติ ศาสนา  และพระมหากษัตริย์</w:t>
      </w:r>
      <w:r w:rsidRPr="004732DA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โดยจัดกิจกรรมที่แสดงความจงรักภักดีต่อชาติ ศาสนา  และพระมหากษัตริย์  อย่างต่อเนื่องและเข้าร่วมกับองค์กรราชการอื่นอย่างสม่ำเสมอ</w:t>
      </w:r>
    </w:p>
    <w:p w14:paraId="64810584" w14:textId="77777777" w:rsidR="004732DA" w:rsidRPr="004732DA" w:rsidRDefault="004732DA" w:rsidP="004732DA">
      <w:pPr>
        <w:spacing w:after="0" w:line="240" w:lineRule="auto"/>
        <w:ind w:firstLine="108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๒.  </w:t>
      </w:r>
      <w:r w:rsidRPr="004732DA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 ลูกจ้างประจำ และพนักงานจ้าง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ต้องเป็นแบบอย่างที่ดีในการรักษาไว้และปฏิบัติตามรัฐธรรมนูญแห่งราชอาณาจักรไทยทุกประการ</w:t>
      </w:r>
      <w:r w:rsidRPr="004732D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โดยข้าราชการองค์การบริหารส่วนตำบล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ต้องปฏิบัติตามกฎหมายรัฐธรรมนูญแห่งราชอาณาจักรไทยทุกประการอย่างเคร่งครัด</w:t>
      </w:r>
      <w:r w:rsidRPr="004732D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พร้อมทั้งอธิบายให้ประชาชนเข้าใจได้</w:t>
      </w:r>
    </w:p>
    <w:p w14:paraId="44BD7258" w14:textId="77777777" w:rsidR="004732DA" w:rsidRPr="004732DA" w:rsidRDefault="004732DA" w:rsidP="004732DA">
      <w:pPr>
        <w:spacing w:after="0" w:line="240" w:lineRule="auto"/>
        <w:ind w:firstLine="108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๓.  </w:t>
      </w:r>
      <w:r w:rsidRPr="004732DA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 ลูกจ้างประจำ และพนักงานจ้าง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ต้องเป็นแบบอย่างที่ดีในการเป็นพลเมืองดี  เคารพและปฏิบัติตามกฎหมายอย่างเคร่งครัด</w:t>
      </w:r>
      <w:r w:rsidRPr="004732D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โดยข้าราชการของ องค์การบริหารส่วนตำบลท่าข้ามไม่ถืออภิสิทธิ์ในด้านต่าง ๆ เหนือประชาชนแต่อย่างใด</w:t>
      </w:r>
    </w:p>
    <w:p w14:paraId="32D86832" w14:textId="77777777" w:rsidR="004732DA" w:rsidRPr="004732DA" w:rsidRDefault="004732DA" w:rsidP="004732DA">
      <w:pPr>
        <w:spacing w:after="0" w:line="240" w:lineRule="auto"/>
        <w:ind w:firstLine="108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๔.  </w:t>
      </w:r>
      <w:r w:rsidRPr="004732DA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 ลูกจ้างประจำ และพนักงานจ้าง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ต้องไม่ประพฤติตนอันอาจก่อให้เกิดความเสื่อมเสียต่อเกียรติภูมิของตำแหน่งหน้าที่</w:t>
      </w:r>
      <w:r w:rsidRPr="004732D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โดยให้มีการสอดส่องดูแลการประพฤติตนของ ข้าราชการ 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อย่างสม่ำเสมอ</w:t>
      </w:r>
    </w:p>
    <w:p w14:paraId="332211EB" w14:textId="77777777" w:rsidR="004732DA" w:rsidRPr="004732DA" w:rsidRDefault="004732DA" w:rsidP="004732DA">
      <w:pPr>
        <w:spacing w:after="0" w:line="240" w:lineRule="auto"/>
        <w:ind w:firstLine="10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๕.   </w:t>
      </w:r>
      <w:r w:rsidRPr="004732DA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 ลูกจ้างประจำ และพนักงานจ้าง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ต้องปฏิบัติหน้าที่อย่างเต็มกำลังความสามารถด้วยความเสียสละ  ทุ่มเทสติปัญญา  ความรู้ความสามารถ  ให้บรรลุผลสำเร็จและมีประสิทธิภาพตามภาระหน้าที่ที่ได้รับมอบหมาย  เพื่อให้เกิดประโยชน์สูงสุดแก่ประเทศชาติและประชาชน</w:t>
      </w:r>
      <w:r w:rsidRPr="004732D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โดยให้ข้าราชการของ 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ถือปฏิบัติงานอย่างเต็มความสามารถเต็มกำลังด้วยความเสียสละ  ทุ่มเทสติปัญญา  ความรู้ความสามารถ  ให้บรรลุผลสำเร็จและ  มีประสิทธิภาพตามภาระหน้าที่ที่ได้รับมอบหมาย</w:t>
      </w:r>
    </w:p>
    <w:p w14:paraId="3D163059" w14:textId="77777777" w:rsidR="004732DA" w:rsidRPr="004732DA" w:rsidRDefault="004732DA" w:rsidP="004732DA">
      <w:pPr>
        <w:spacing w:after="0" w:line="276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๖.  </w:t>
      </w:r>
      <w:r w:rsidRPr="004732DA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 ลูกจ้างประจำ และพนักงานจ้าง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ต้องมุ่งแก้ปัญหาความเดือดร้อนของประชาชนด้วยความเป็นธรรม  รวดเร็ว  และมุ่งเสริมสร้างความเข้าใจอันดีระหว่างหน่วยงานและประชาชนโดยให้ข้าราชการ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มุ่งเสริมสร้างความเข้าใจอันดีระหว่างหน่วยงานและประชาชน</w:t>
      </w:r>
    </w:p>
    <w:p w14:paraId="1749A738" w14:textId="77777777" w:rsidR="004732DA" w:rsidRDefault="004732DA" w:rsidP="004732DA">
      <w:pPr>
        <w:spacing w:after="0" w:line="276" w:lineRule="auto"/>
        <w:ind w:left="360" w:firstLine="10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FA0BD7F" w14:textId="0BC5F505" w:rsidR="004732DA" w:rsidRPr="004732DA" w:rsidRDefault="004802C0" w:rsidP="004732DA">
      <w:pPr>
        <w:spacing w:after="0" w:line="276" w:lineRule="auto"/>
        <w:ind w:left="360" w:firstLine="108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="00AF5631">
        <w:rPr>
          <w:rFonts w:ascii="TH SarabunIT๙" w:eastAsia="Calibri" w:hAnsi="TH SarabunIT๙" w:cs="TH SarabunIT๙" w:hint="cs"/>
          <w:sz w:val="32"/>
          <w:szCs w:val="32"/>
          <w:cs/>
        </w:rPr>
        <w:t>๗</w:t>
      </w:r>
      <w:r w:rsidR="004732DA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4732DA" w:rsidRPr="004732DA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</w:t>
      </w:r>
      <w:r w:rsidR="004732DA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5492AD24" w14:textId="77777777" w:rsidR="004732DA" w:rsidRPr="004732DA" w:rsidRDefault="004732DA" w:rsidP="004732DA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732DA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-๒-</w:t>
      </w:r>
    </w:p>
    <w:p w14:paraId="1A092F99" w14:textId="77777777" w:rsidR="004732DA" w:rsidRPr="004732DA" w:rsidRDefault="004732DA" w:rsidP="004732DA">
      <w:pPr>
        <w:spacing w:after="0" w:line="276" w:lineRule="auto"/>
        <w:ind w:left="360" w:firstLine="10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D73BB2C" w14:textId="77777777" w:rsidR="004732DA" w:rsidRPr="004732DA" w:rsidRDefault="004732DA" w:rsidP="004732DA">
      <w:pPr>
        <w:spacing w:after="0" w:line="276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๗.  </w:t>
      </w:r>
      <w:r w:rsidRPr="004732DA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 ลูกจ้างประจำ และพนักงานจ้าง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ต้องปฏิบัติหน้าที่ด้วยความสุภาพ เรียบร้อย มีอัธยาศัยดี  โดยปฏิบัติตนด้วยความสุภาพกับประชาชนผู้มารับบริการทุกคนอย่างเท่าเทียมกัน</w:t>
      </w:r>
    </w:p>
    <w:p w14:paraId="0BE088D7" w14:textId="77777777" w:rsidR="004732DA" w:rsidRPr="004732DA" w:rsidRDefault="004732DA" w:rsidP="004732DA">
      <w:pPr>
        <w:spacing w:after="0" w:line="276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๘.  </w:t>
      </w:r>
      <w:r w:rsidRPr="004732DA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 ลูกจ้างประจำ และพนักงานจ้าง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ต้องรักษาความลับที่ได้จากการปฏิบัติหน้าที่  การเปิดเผยข้อมูลที่เป็นความลับโดยข้าราชการ/พนักงานจะกระทำได้ต่อเมื่อมีอำนาจหน้าที่และได้รับอนุญาตจากผู้บังคับบัญชา หรือเป็นไปตามที่กฎหมายกำหนดเท่านั้น</w:t>
      </w:r>
    </w:p>
    <w:p w14:paraId="3FEE4B57" w14:textId="4900567D" w:rsidR="004732DA" w:rsidRDefault="004732DA" w:rsidP="004732DA">
      <w:pPr>
        <w:spacing w:after="24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๙.  </w:t>
      </w:r>
      <w:r w:rsidRPr="004732DA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 ลูกจ้างประจำ และพนักงานจ้าง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เกะรอ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รักษา และเสริมสร้างความสามัคคีระหว่างผู้ร่วมงาน พร้อมกับให้ความช่วยเหลือเกื้อกูลซึ่งกันและกันในทางที่ชอบ</w:t>
      </w:r>
      <w:r w:rsidRPr="004732D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>โดยมีการประชุมพบปะกันอย่างน้อยเดือนละ ๑ ครั้ง  เพื่อเสริมสร้างความสามัคคีและร่วมกิจกรรม ๕ ส ทุกวันศุกร์สัปดาห์ที่ ๔ ของเดือน</w:t>
      </w:r>
    </w:p>
    <w:p w14:paraId="2D02E7DB" w14:textId="63858C5B" w:rsidR="004979A6" w:rsidRDefault="004979A6" w:rsidP="004732DA">
      <w:pPr>
        <w:spacing w:after="24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B4F4B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5E92ADE3" w14:textId="66FB5588" w:rsidR="004732DA" w:rsidRPr="004732DA" w:rsidRDefault="004732DA" w:rsidP="004732DA">
      <w:pPr>
        <w:spacing w:before="240" w:after="0" w:line="276" w:lineRule="auto"/>
        <w:ind w:firstLine="2268"/>
        <w:rPr>
          <w:rFonts w:ascii="TH SarabunIT๙" w:eastAsia="Calibri" w:hAnsi="TH SarabunIT๙" w:cs="TH SarabunIT๙"/>
          <w:sz w:val="32"/>
          <w:szCs w:val="32"/>
        </w:rPr>
      </w:pPr>
      <w:r w:rsidRPr="004732DA">
        <w:rPr>
          <w:rFonts w:ascii="TH SarabunIT๙" w:eastAsia="Calibri" w:hAnsi="TH SarabunIT๙" w:cs="TH SarabunIT๙"/>
          <w:sz w:val="32"/>
          <w:szCs w:val="32"/>
          <w:cs/>
        </w:rPr>
        <w:t>ประกาศ ณ วันที่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6E7C10">
        <w:rPr>
          <w:rFonts w:ascii="TH SarabunIT๙" w:eastAsia="Calibri" w:hAnsi="TH SarabunIT๙" w:cs="TH SarabunIT๙" w:hint="cs"/>
          <w:sz w:val="32"/>
          <w:szCs w:val="32"/>
          <w:cs/>
        </w:rPr>
        <w:t>๕ มกราคม</w:t>
      </w:r>
      <w:r w:rsidRPr="004732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พ.ศ. </w:t>
      </w:r>
      <w:r w:rsidR="00AF5631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="006E7C10">
        <w:rPr>
          <w:rFonts w:ascii="TH SarabunIT๙" w:eastAsia="Calibri" w:hAnsi="TH SarabunIT๙" w:cs="TH SarabunIT๙" w:hint="cs"/>
          <w:sz w:val="32"/>
          <w:szCs w:val="32"/>
          <w:cs/>
        </w:rPr>
        <w:t>๖๕</w:t>
      </w:r>
    </w:p>
    <w:p w14:paraId="3C25CF35" w14:textId="530D2E87" w:rsidR="004732DA" w:rsidRDefault="006E7C10" w:rsidP="004732DA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0" locked="0" layoutInCell="1" allowOverlap="1" wp14:anchorId="7498EF0E" wp14:editId="14837219">
            <wp:simplePos x="0" y="0"/>
            <wp:positionH relativeFrom="column">
              <wp:posOffset>3041650</wp:posOffset>
            </wp:positionH>
            <wp:positionV relativeFrom="paragraph">
              <wp:posOffset>46355</wp:posOffset>
            </wp:positionV>
            <wp:extent cx="387350" cy="666750"/>
            <wp:effectExtent l="0" t="6350" r="635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03" t="36186" r="45927" b="3814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7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FDE8D" w14:textId="560D4CB8" w:rsidR="006E7C10" w:rsidRPr="004732DA" w:rsidRDefault="006E7C10" w:rsidP="004732DA">
      <w:pPr>
        <w:spacing w:after="0" w:line="276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14:paraId="118AF3C2" w14:textId="5ED41510" w:rsidR="004732DA" w:rsidRPr="004732DA" w:rsidRDefault="006E7C10" w:rsidP="004732DA">
      <w:pPr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4979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4732DA" w:rsidRPr="004732DA">
        <w:rPr>
          <w:rFonts w:ascii="TH SarabunIT๙" w:eastAsia="Calibri" w:hAnsi="TH SarabunIT๙" w:cs="TH SarabunIT๙"/>
          <w:sz w:val="32"/>
          <w:szCs w:val="32"/>
          <w:cs/>
        </w:rPr>
        <w:t>นายหา</w:t>
      </w:r>
      <w:proofErr w:type="spellStart"/>
      <w:r w:rsidR="004732DA" w:rsidRPr="004732DA">
        <w:rPr>
          <w:rFonts w:ascii="TH SarabunIT๙" w:eastAsia="Calibri" w:hAnsi="TH SarabunIT๙" w:cs="TH SarabunIT๙"/>
          <w:sz w:val="32"/>
          <w:szCs w:val="32"/>
          <w:cs/>
        </w:rPr>
        <w:t>แว</w:t>
      </w:r>
      <w:proofErr w:type="spellEnd"/>
      <w:r w:rsidR="004732DA" w:rsidRPr="004732DA">
        <w:rPr>
          <w:rFonts w:ascii="TH SarabunIT๙" w:eastAsia="Calibri" w:hAnsi="TH SarabunIT๙" w:cs="TH SarabunIT๙"/>
          <w:sz w:val="32"/>
          <w:szCs w:val="32"/>
          <w:cs/>
        </w:rPr>
        <w:t xml:space="preserve">  ซารูมอ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1AB6023D" w14:textId="76AE6B5E" w:rsidR="004732DA" w:rsidRPr="004732DA" w:rsidRDefault="006E7C10" w:rsidP="004732D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4979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4732DA" w:rsidRPr="004732DA">
        <w:rPr>
          <w:rFonts w:ascii="TH SarabunIT๙" w:eastAsia="Calibri" w:hAnsi="TH SarabunIT๙" w:cs="TH SarabunIT๙"/>
          <w:sz w:val="32"/>
          <w:szCs w:val="32"/>
          <w:cs/>
        </w:rPr>
        <w:t>นายกองค์การบริหารส่วนตำบลเกะรอ</w:t>
      </w:r>
    </w:p>
    <w:sectPr w:rsidR="004732DA" w:rsidRPr="00473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DA"/>
    <w:rsid w:val="001806A2"/>
    <w:rsid w:val="004732DA"/>
    <w:rsid w:val="004802C0"/>
    <w:rsid w:val="004979A6"/>
    <w:rsid w:val="006E7C10"/>
    <w:rsid w:val="00964640"/>
    <w:rsid w:val="00A95FAD"/>
    <w:rsid w:val="00AE78E2"/>
    <w:rsid w:val="00A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89FF807"/>
  <w15:chartTrackingRefBased/>
  <w15:docId w15:val="{F4953880-218A-43A7-866A-810A2621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2D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32D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</cp:revision>
  <cp:lastPrinted>2022-06-13T10:25:00Z</cp:lastPrinted>
  <dcterms:created xsi:type="dcterms:W3CDTF">2022-06-13T10:16:00Z</dcterms:created>
  <dcterms:modified xsi:type="dcterms:W3CDTF">2022-06-13T10:35:00Z</dcterms:modified>
</cp:coreProperties>
</file>